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01" w:rsidRPr="00EF4401" w:rsidRDefault="00EF4401" w:rsidP="00EF4401">
      <w:pPr>
        <w:spacing w:after="0" w:line="240" w:lineRule="auto"/>
        <w:rPr>
          <w:rFonts w:ascii="Times New Roman" w:eastAsia="Times New Roman" w:hAnsi="Times New Roman" w:cs="Times New Roman"/>
          <w:sz w:val="24"/>
          <w:szCs w:val="24"/>
        </w:rPr>
      </w:pPr>
      <w:r w:rsidRPr="00EF4401">
        <w:rPr>
          <w:rFonts w:ascii="Times New Roman" w:eastAsia="Times New Roman" w:hAnsi="Times New Roman" w:cs="Times New Roman"/>
          <w:sz w:val="36"/>
          <w:szCs w:val="36"/>
        </w:rPr>
        <w:t xml:space="preserve">Long Range Laser Induced Plasma </w:t>
      </w:r>
      <w:r w:rsidRPr="00EF4401">
        <w:rPr>
          <w:rFonts w:ascii="Times New Roman" w:eastAsia="Times New Roman" w:hAnsi="Times New Roman" w:cs="Times New Roman"/>
          <w:sz w:val="24"/>
          <w:szCs w:val="24"/>
        </w:rPr>
        <w:br/>
        <w:t xml:space="preserve">Navy SBIR 2011.3 - Topic N113-171 </w:t>
      </w:r>
      <w:r w:rsidRPr="00EF4401">
        <w:rPr>
          <w:rFonts w:ascii="Times New Roman" w:eastAsia="Times New Roman" w:hAnsi="Times New Roman" w:cs="Times New Roman"/>
          <w:sz w:val="24"/>
          <w:szCs w:val="24"/>
        </w:rPr>
        <w:br/>
      </w:r>
      <w:r w:rsidRPr="00EF4401">
        <w:rPr>
          <w:rFonts w:ascii="Times New Roman" w:eastAsia="Times New Roman" w:hAnsi="Times New Roman" w:cs="Times New Roman"/>
          <w:sz w:val="20"/>
          <w:szCs w:val="20"/>
        </w:rPr>
        <w:t xml:space="preserve">MARCOR - Mr. Paul Lambert - </w:t>
      </w:r>
      <w:hyperlink r:id="rId4" w:history="1">
        <w:r w:rsidRPr="00EF4401">
          <w:rPr>
            <w:rFonts w:ascii="Times New Roman" w:eastAsia="Times New Roman" w:hAnsi="Times New Roman" w:cs="Times New Roman"/>
            <w:color w:val="0000FF"/>
            <w:sz w:val="20"/>
            <w:szCs w:val="20"/>
            <w:u w:val="single"/>
          </w:rPr>
          <w:t>sbir.admin@usmc.mil</w:t>
        </w:r>
      </w:hyperlink>
      <w:r w:rsidRPr="00EF4401">
        <w:rPr>
          <w:rFonts w:ascii="Times New Roman" w:eastAsia="Times New Roman" w:hAnsi="Times New Roman" w:cs="Times New Roman"/>
          <w:sz w:val="24"/>
          <w:szCs w:val="24"/>
        </w:rPr>
        <w:t xml:space="preserve"> </w:t>
      </w:r>
      <w:r w:rsidRPr="00EF4401">
        <w:rPr>
          <w:rFonts w:ascii="Times New Roman" w:eastAsia="Times New Roman" w:hAnsi="Times New Roman" w:cs="Times New Roman"/>
          <w:sz w:val="24"/>
          <w:szCs w:val="24"/>
        </w:rPr>
        <w:br/>
      </w:r>
      <w:proofErr w:type="gramStart"/>
      <w:r w:rsidRPr="00EF4401">
        <w:rPr>
          <w:rFonts w:ascii="Times New Roman" w:eastAsia="Times New Roman" w:hAnsi="Times New Roman" w:cs="Times New Roman"/>
          <w:b/>
          <w:bCs/>
          <w:color w:val="008000"/>
          <w:sz w:val="24"/>
          <w:szCs w:val="24"/>
        </w:rPr>
        <w:t>Opens</w:t>
      </w:r>
      <w:proofErr w:type="gramEnd"/>
      <w:r w:rsidRPr="00EF4401">
        <w:rPr>
          <w:rFonts w:ascii="Times New Roman" w:eastAsia="Times New Roman" w:hAnsi="Times New Roman" w:cs="Times New Roman"/>
          <w:b/>
          <w:bCs/>
          <w:color w:val="008000"/>
          <w:sz w:val="24"/>
          <w:szCs w:val="24"/>
        </w:rPr>
        <w:t>: August 29, 2011</w:t>
      </w:r>
      <w:r w:rsidRPr="00EF4401">
        <w:rPr>
          <w:rFonts w:ascii="Times New Roman" w:eastAsia="Times New Roman" w:hAnsi="Times New Roman" w:cs="Times New Roman"/>
          <w:sz w:val="24"/>
          <w:szCs w:val="24"/>
        </w:rPr>
        <w:t xml:space="preserve"> - </w:t>
      </w:r>
      <w:r w:rsidRPr="00EF4401">
        <w:rPr>
          <w:rFonts w:ascii="Times New Roman" w:eastAsia="Times New Roman" w:hAnsi="Times New Roman" w:cs="Times New Roman"/>
          <w:b/>
          <w:bCs/>
          <w:color w:val="FF0000"/>
          <w:sz w:val="24"/>
          <w:szCs w:val="24"/>
        </w:rPr>
        <w:t>Closes: September 28, 2011</w:t>
      </w:r>
      <w:r w:rsidRPr="00EF4401">
        <w:rPr>
          <w:rFonts w:ascii="Times New Roman" w:eastAsia="Times New Roman" w:hAnsi="Times New Roman" w:cs="Times New Roman"/>
          <w:sz w:val="24"/>
          <w:szCs w:val="24"/>
        </w:rPr>
        <w:t xml:space="preserve"> </w:t>
      </w:r>
    </w:p>
    <w:p w:rsidR="00EF4401" w:rsidRPr="00EF4401" w:rsidRDefault="00EF4401" w:rsidP="00EF4401">
      <w:pPr>
        <w:spacing w:after="0" w:line="240" w:lineRule="auto"/>
        <w:rPr>
          <w:rFonts w:ascii="Times New Roman" w:eastAsia="Times New Roman" w:hAnsi="Times New Roman" w:cs="Times New Roman"/>
          <w:sz w:val="24"/>
          <w:szCs w:val="24"/>
        </w:rPr>
      </w:pPr>
      <w:r w:rsidRPr="00EF4401">
        <w:rPr>
          <w:rFonts w:ascii="Times New Roman" w:eastAsia="Times New Roman" w:hAnsi="Times New Roman" w:cs="Times New Roman"/>
          <w:sz w:val="24"/>
          <w:szCs w:val="24"/>
        </w:rPr>
        <w:pict>
          <v:rect id="_x0000_i1025" style="width:0;height:1.5pt" o:hralign="center" o:hrstd="t" o:hr="t" fillcolor="#a0a0a0" stroked="f"/>
        </w:pict>
      </w:r>
    </w:p>
    <w:p w:rsidR="00EF4401" w:rsidRPr="00EF4401" w:rsidRDefault="00EF4401" w:rsidP="00EF4401">
      <w:pPr>
        <w:spacing w:after="0" w:line="240" w:lineRule="auto"/>
        <w:rPr>
          <w:rFonts w:ascii="Arial" w:eastAsia="Times New Roman" w:hAnsi="Arial" w:cs="Arial"/>
          <w:sz w:val="20"/>
          <w:szCs w:val="20"/>
        </w:rPr>
      </w:pPr>
      <w:r w:rsidRPr="00EF4401">
        <w:rPr>
          <w:rFonts w:ascii="Arial" w:eastAsia="Times New Roman" w:hAnsi="Arial" w:cs="Arial"/>
          <w:sz w:val="20"/>
          <w:szCs w:val="20"/>
        </w:rPr>
        <w:br/>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t xml:space="preserve">N113-171 TITLE: </w:t>
      </w:r>
      <w:r w:rsidRPr="00EF4401">
        <w:rPr>
          <w:rFonts w:ascii="Arial" w:eastAsia="Times New Roman" w:hAnsi="Arial" w:cs="Arial"/>
          <w:sz w:val="20"/>
          <w:szCs w:val="20"/>
          <w:u w:val="single"/>
        </w:rPr>
        <w:t xml:space="preserve">Long Range Laser Induced Plasma </w:t>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t xml:space="preserve">TECHNOLOGY AREAS: Sensors, Weapons </w:t>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t xml:space="preserve">ACQUISITION PROGRAM: Joint Non-Lethal Weapons Program; (ACAT IV) </w:t>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t xml:space="preserve">OBJECTIVE: Non-lethal weaponization of ultra-short pulse (pico-femtosecond) laser systems to produce laser induced plasma detonation (LIPD) in air or on material targets in close proximity to targeted humans. Current LIPD systems are capable of producing some optical out-put and a buzzing sound. We are interested in out-puts, comparable to existing flashbang systems. This capability is intended to produce non-lethal effects on human targets. Systems intended for use against material targets cannot be used in non-lethal scenarios and vice versa. </w:t>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t xml:space="preserve">DESCRIPTION: The creation of plasma with a laser beam is utilized in technologies such as laser induced plasma spectroscopy and surface physics ultra-short pulse (pico-femtosecond) lasers. Similar technology could be potentially utilized in the non-lethal weapons sector to create a visual and auditory deterrent at a given range by ionizing air or ablating a solid target. Options are sought to design an above the state of the art non-lethal weapons system capable of creating laser plasma bursts while keeping the optical system resilient and portable by military means (personnel or small vehicle). Recent laser material development can be utilized in the design of the non-lethal system which should radiate at wavelengths greater than 1.4 microns to ensure retinal safety from inadvertent ocular exposure, with as small of a form factor as possible to create apparently continuous plasma. Goals for visual cues or temporary visual impairment include bright flashes and a bright light spray as a result of plasma bursts. Auditory cues should be the result of an extremely irritating buzz to be achieved through highly repeated plasma production at multiple plasma bursts per second and may be modulated to convey coherent, audible messages. </w:t>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t xml:space="preserve">PHASE </w:t>
      </w:r>
      <w:proofErr w:type="gramStart"/>
      <w:r w:rsidRPr="00EF4401">
        <w:rPr>
          <w:rFonts w:ascii="Arial" w:eastAsia="Times New Roman" w:hAnsi="Arial" w:cs="Arial"/>
          <w:sz w:val="20"/>
          <w:szCs w:val="20"/>
        </w:rPr>
        <w:t>I</w:t>
      </w:r>
      <w:proofErr w:type="gramEnd"/>
      <w:r w:rsidRPr="00EF4401">
        <w:rPr>
          <w:rFonts w:ascii="Arial" w:eastAsia="Times New Roman" w:hAnsi="Arial" w:cs="Arial"/>
          <w:sz w:val="20"/>
          <w:szCs w:val="20"/>
        </w:rPr>
        <w:t xml:space="preserve">: Analytically demonstrate that a laser system is capable of using retina-safe lasers to produce plasma with non-lethal effects at a range of hundreds of meters. </w:t>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t xml:space="preserve">PHASE II: Develop and demonstrate a brassboard system capable of plasma production beyond 100 m. </w:t>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t xml:space="preserve">PHASE III: Develop a system prototype that is portable by military means (personnel or small vehicle). </w:t>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t xml:space="preserve">PRIVATE SECTOR COMMERCIAL POTENTIAL/DUAL-USE APPLICATIONS: This technology could be used by any branch of the military or by civilian forces as a visual and/or auditory cue as a deterrent at an extended range to deny, move, or suppress personnel with the possibility of physical cues in the form of shockwaves or heat. </w:t>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t xml:space="preserve">REFERENCES: </w:t>
      </w:r>
      <w:r w:rsidRPr="00EF4401">
        <w:rPr>
          <w:rFonts w:ascii="Arial" w:eastAsia="Times New Roman" w:hAnsi="Arial" w:cs="Arial"/>
          <w:sz w:val="20"/>
          <w:szCs w:val="20"/>
        </w:rPr>
        <w:br/>
        <w:t xml:space="preserve">1. Gordon, D.F. (2003). </w:t>
      </w:r>
      <w:proofErr w:type="spellStart"/>
      <w:r w:rsidRPr="00EF4401">
        <w:rPr>
          <w:rFonts w:ascii="Arial" w:eastAsia="Times New Roman" w:hAnsi="Arial" w:cs="Arial"/>
          <w:sz w:val="20"/>
          <w:szCs w:val="20"/>
        </w:rPr>
        <w:t>Streamerless</w:t>
      </w:r>
      <w:proofErr w:type="spellEnd"/>
      <w:r w:rsidRPr="00EF4401">
        <w:rPr>
          <w:rFonts w:ascii="Arial" w:eastAsia="Times New Roman" w:hAnsi="Arial" w:cs="Arial"/>
          <w:sz w:val="20"/>
          <w:szCs w:val="20"/>
        </w:rPr>
        <w:t xml:space="preserve"> guided electric discharges triggered by femtosecond laser filaments. Physics of Plasma, 10, 4530-4538. </w:t>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lastRenderedPageBreak/>
        <w:t xml:space="preserve">2. Morgan, C.G. (1974). Laser-induced breakdown of gases. Reports on Progress in Physics, 38, 621-665. </w:t>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t xml:space="preserve">3. </w:t>
      </w:r>
      <w:proofErr w:type="spellStart"/>
      <w:r w:rsidRPr="00EF4401">
        <w:rPr>
          <w:rFonts w:ascii="Arial" w:eastAsia="Times New Roman" w:hAnsi="Arial" w:cs="Arial"/>
          <w:sz w:val="20"/>
          <w:szCs w:val="20"/>
        </w:rPr>
        <w:t>Vaill</w:t>
      </w:r>
      <w:proofErr w:type="spellEnd"/>
      <w:r w:rsidRPr="00EF4401">
        <w:rPr>
          <w:rFonts w:ascii="Arial" w:eastAsia="Times New Roman" w:hAnsi="Arial" w:cs="Arial"/>
          <w:sz w:val="20"/>
          <w:szCs w:val="20"/>
        </w:rPr>
        <w:t xml:space="preserve">, J.R., </w:t>
      </w:r>
      <w:proofErr w:type="spellStart"/>
      <w:r w:rsidRPr="00EF4401">
        <w:rPr>
          <w:rFonts w:ascii="Arial" w:eastAsia="Times New Roman" w:hAnsi="Arial" w:cs="Arial"/>
          <w:sz w:val="20"/>
          <w:szCs w:val="20"/>
        </w:rPr>
        <w:t>Tidman</w:t>
      </w:r>
      <w:proofErr w:type="spellEnd"/>
      <w:r w:rsidRPr="00EF4401">
        <w:rPr>
          <w:rFonts w:ascii="Arial" w:eastAsia="Times New Roman" w:hAnsi="Arial" w:cs="Arial"/>
          <w:sz w:val="20"/>
          <w:szCs w:val="20"/>
        </w:rPr>
        <w:t xml:space="preserve">, D.E., Wilkerson, T.D., </w:t>
      </w:r>
      <w:proofErr w:type="spellStart"/>
      <w:r w:rsidRPr="00EF4401">
        <w:rPr>
          <w:rFonts w:ascii="Arial" w:eastAsia="Times New Roman" w:hAnsi="Arial" w:cs="Arial"/>
          <w:sz w:val="20"/>
          <w:szCs w:val="20"/>
        </w:rPr>
        <w:t>Koopman</w:t>
      </w:r>
      <w:proofErr w:type="spellEnd"/>
      <w:r w:rsidRPr="00EF4401">
        <w:rPr>
          <w:rFonts w:ascii="Arial" w:eastAsia="Times New Roman" w:hAnsi="Arial" w:cs="Arial"/>
          <w:sz w:val="20"/>
          <w:szCs w:val="20"/>
        </w:rPr>
        <w:t xml:space="preserve">, D.W. (1970). Propagation of high-voltage streamers along laser-induced ionization trails. Applied Physics Letters, 17 (1), 20-22. </w:t>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t xml:space="preserve">4. Vogel, A. &amp; </w:t>
      </w:r>
      <w:proofErr w:type="spellStart"/>
      <w:r w:rsidRPr="00EF4401">
        <w:rPr>
          <w:rFonts w:ascii="Arial" w:eastAsia="Times New Roman" w:hAnsi="Arial" w:cs="Arial"/>
          <w:sz w:val="20"/>
          <w:szCs w:val="20"/>
        </w:rPr>
        <w:t>Venugopalan</w:t>
      </w:r>
      <w:proofErr w:type="spellEnd"/>
      <w:r w:rsidRPr="00EF4401">
        <w:rPr>
          <w:rFonts w:ascii="Arial" w:eastAsia="Times New Roman" w:hAnsi="Arial" w:cs="Arial"/>
          <w:sz w:val="20"/>
          <w:szCs w:val="20"/>
        </w:rPr>
        <w:t>, V. (2003). Mechanism of pulsed laser ablation of biological tissue. Chemical Reviews</w:t>
      </w:r>
      <w:proofErr w:type="gramStart"/>
      <w:r w:rsidRPr="00EF4401">
        <w:rPr>
          <w:rFonts w:ascii="Arial" w:eastAsia="Times New Roman" w:hAnsi="Arial" w:cs="Arial"/>
          <w:sz w:val="20"/>
          <w:szCs w:val="20"/>
        </w:rPr>
        <w:t>,103</w:t>
      </w:r>
      <w:proofErr w:type="gramEnd"/>
      <w:r w:rsidRPr="00EF4401">
        <w:rPr>
          <w:rFonts w:ascii="Arial" w:eastAsia="Times New Roman" w:hAnsi="Arial" w:cs="Arial"/>
          <w:sz w:val="20"/>
          <w:szCs w:val="20"/>
        </w:rPr>
        <w:t xml:space="preserve">, 577-644. </w:t>
      </w:r>
    </w:p>
    <w:p w:rsidR="00EF4401" w:rsidRPr="00EF4401" w:rsidRDefault="00EF4401" w:rsidP="00EF4401">
      <w:pPr>
        <w:spacing w:before="100" w:beforeAutospacing="1" w:after="100" w:afterAutospacing="1" w:line="240" w:lineRule="auto"/>
        <w:rPr>
          <w:rFonts w:ascii="Arial" w:eastAsia="Times New Roman" w:hAnsi="Arial" w:cs="Arial"/>
          <w:sz w:val="20"/>
          <w:szCs w:val="20"/>
        </w:rPr>
      </w:pPr>
      <w:r w:rsidRPr="00EF4401">
        <w:rPr>
          <w:rFonts w:ascii="Arial" w:eastAsia="Times New Roman" w:hAnsi="Arial" w:cs="Arial"/>
          <w:sz w:val="20"/>
          <w:szCs w:val="20"/>
        </w:rPr>
        <w:t xml:space="preserve">KEYWORDS: laser; plasma; ionization; visual obscurant; auditory deterrent; non-lethal weapon </w:t>
      </w:r>
    </w:p>
    <w:p w:rsidR="00EF4401" w:rsidRPr="00EF4401" w:rsidRDefault="00EF4401" w:rsidP="00EF4401">
      <w:pPr>
        <w:spacing w:after="0" w:line="240" w:lineRule="auto"/>
        <w:jc w:val="center"/>
        <w:rPr>
          <w:rFonts w:ascii="Arial" w:eastAsia="Times New Roman" w:hAnsi="Arial" w:cs="Arial"/>
          <w:b/>
          <w:bCs/>
          <w:color w:val="A52A2A"/>
          <w:sz w:val="20"/>
          <w:szCs w:val="20"/>
        </w:rPr>
      </w:pPr>
      <w:r w:rsidRPr="00EF4401">
        <w:rPr>
          <w:rFonts w:ascii="Arial" w:eastAsia="Times New Roman" w:hAnsi="Arial" w:cs="Arial"/>
          <w:b/>
          <w:bCs/>
          <w:color w:val="A52A2A"/>
          <w:sz w:val="20"/>
          <w:szCs w:val="20"/>
        </w:rPr>
        <w:t>** TOPIC AUTHOR (TPOC) **</w:t>
      </w:r>
    </w:p>
    <w:p w:rsidR="00EF4401" w:rsidRPr="00EF4401" w:rsidRDefault="00EF4401" w:rsidP="00EF4401">
      <w:pPr>
        <w:spacing w:after="100" w:line="240" w:lineRule="auto"/>
        <w:rPr>
          <w:rFonts w:ascii="Arial" w:eastAsia="Times New Roman" w:hAnsi="Arial" w:cs="Arial"/>
          <w:color w:val="A52A2A"/>
          <w:sz w:val="20"/>
          <w:szCs w:val="20"/>
        </w:rPr>
      </w:pPr>
      <w:r w:rsidRPr="00EF4401">
        <w:rPr>
          <w:rFonts w:ascii="Arial" w:eastAsia="Times New Roman" w:hAnsi="Arial" w:cs="Arial"/>
          <w:b/>
          <w:bCs/>
          <w:color w:val="A52A2A"/>
          <w:sz w:val="20"/>
          <w:szCs w:val="20"/>
        </w:rPr>
        <w:t>DoD Notice:  </w:t>
      </w:r>
      <w:r w:rsidRPr="00EF4401">
        <w:rPr>
          <w:rFonts w:ascii="Arial" w:eastAsia="Times New Roman" w:hAnsi="Arial" w:cs="Arial"/>
          <w:color w:val="A52A2A"/>
          <w:sz w:val="20"/>
          <w:szCs w:val="20"/>
        </w:rPr>
        <w:t xml:space="preserve"> Between July 28 and August 28, 2011, you may talk directly with the Topic Authors to ask technical questions about the topics. Their contact information is listed above. For reasons of competitive fairness, </w:t>
      </w:r>
      <w:r w:rsidRPr="00EF4401">
        <w:rPr>
          <w:rFonts w:ascii="Arial" w:eastAsia="Times New Roman" w:hAnsi="Arial" w:cs="Arial"/>
          <w:b/>
          <w:bCs/>
          <w:color w:val="A52A2A"/>
          <w:sz w:val="20"/>
          <w:szCs w:val="20"/>
        </w:rPr>
        <w:t>direct communication between proposers and topic authors is</w:t>
      </w:r>
      <w:r w:rsidRPr="00EF4401">
        <w:rPr>
          <w:rFonts w:ascii="Arial" w:eastAsia="Times New Roman" w:hAnsi="Arial" w:cs="Arial"/>
          <w:b/>
          <w:bCs/>
          <w:color w:val="FF0000"/>
          <w:sz w:val="20"/>
          <w:szCs w:val="20"/>
        </w:rPr>
        <w:t xml:space="preserve"> not allowed starting August 29, 2011</w:t>
      </w:r>
      <w:r w:rsidRPr="00EF4401">
        <w:rPr>
          <w:rFonts w:ascii="Arial" w:eastAsia="Times New Roman" w:hAnsi="Arial" w:cs="Arial"/>
          <w:color w:val="A52A2A"/>
          <w:sz w:val="20"/>
          <w:szCs w:val="20"/>
        </w:rPr>
        <w:t xml:space="preserve">, when </w:t>
      </w:r>
      <w:proofErr w:type="gramStart"/>
      <w:r w:rsidRPr="00EF4401">
        <w:rPr>
          <w:rFonts w:ascii="Arial" w:eastAsia="Times New Roman" w:hAnsi="Arial" w:cs="Arial"/>
          <w:color w:val="A52A2A"/>
          <w:sz w:val="20"/>
          <w:szCs w:val="20"/>
        </w:rPr>
        <w:t>DoD</w:t>
      </w:r>
      <w:proofErr w:type="gramEnd"/>
      <w:r w:rsidRPr="00EF4401">
        <w:rPr>
          <w:rFonts w:ascii="Arial" w:eastAsia="Times New Roman" w:hAnsi="Arial" w:cs="Arial"/>
          <w:color w:val="A52A2A"/>
          <w:sz w:val="20"/>
          <w:szCs w:val="20"/>
        </w:rPr>
        <w:t xml:space="preserve"> begins accepting proposals for this solicitation.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EF4401" w:rsidRPr="00EF4401" w:rsidTr="00EF4401">
        <w:trPr>
          <w:tblCellSpacing w:w="15" w:type="dxa"/>
          <w:jc w:val="center"/>
        </w:trPr>
        <w:tc>
          <w:tcPr>
            <w:tcW w:w="0" w:type="auto"/>
            <w:vAlign w:val="center"/>
            <w:hideMark/>
          </w:tcPr>
          <w:p w:rsidR="00EF4401" w:rsidRPr="00EF4401" w:rsidRDefault="00EF4401" w:rsidP="00EF4401">
            <w:pPr>
              <w:spacing w:after="0" w:line="240" w:lineRule="auto"/>
              <w:rPr>
                <w:rFonts w:ascii="Arial" w:eastAsia="Times New Roman" w:hAnsi="Arial" w:cs="Arial"/>
                <w:color w:val="A52A2A"/>
                <w:sz w:val="20"/>
                <w:szCs w:val="20"/>
              </w:rPr>
            </w:pPr>
          </w:p>
        </w:tc>
      </w:tr>
    </w:tbl>
    <w:p w:rsidR="00EF4401" w:rsidRPr="00EF4401" w:rsidRDefault="00EF4401" w:rsidP="00EF4401">
      <w:pPr>
        <w:spacing w:after="0" w:line="240" w:lineRule="auto"/>
        <w:rPr>
          <w:rFonts w:ascii="Arial" w:eastAsia="Times New Roman" w:hAnsi="Arial" w:cs="Arial"/>
          <w:color w:val="A52A2A"/>
          <w:sz w:val="20"/>
          <w:szCs w:val="20"/>
        </w:rPr>
      </w:pPr>
      <w:r w:rsidRPr="00EF4401">
        <w:rPr>
          <w:rFonts w:ascii="Arial" w:eastAsia="Times New Roman" w:hAnsi="Arial" w:cs="Arial"/>
          <w:color w:val="A52A2A"/>
          <w:sz w:val="20"/>
          <w:szCs w:val="20"/>
        </w:rPr>
        <w:t xml:space="preserve">However, proposers may still submit written questions about solicitation topics through the </w:t>
      </w:r>
      <w:proofErr w:type="gramStart"/>
      <w:r w:rsidRPr="00EF4401">
        <w:rPr>
          <w:rFonts w:ascii="Arial" w:eastAsia="Times New Roman" w:hAnsi="Arial" w:cs="Arial"/>
          <w:color w:val="A52A2A"/>
          <w:sz w:val="20"/>
          <w:szCs w:val="20"/>
        </w:rPr>
        <w:t>DoD's</w:t>
      </w:r>
      <w:proofErr w:type="gramEnd"/>
      <w:r w:rsidRPr="00EF4401">
        <w:rPr>
          <w:rFonts w:ascii="Arial" w:eastAsia="Times New Roman" w:hAnsi="Arial" w:cs="Arial"/>
          <w:color w:val="A52A2A"/>
          <w:sz w:val="20"/>
          <w:szCs w:val="20"/>
        </w:rPr>
        <w:t xml:space="preserve"> </w:t>
      </w:r>
      <w:hyperlink r:id="rId5" w:history="1">
        <w:r w:rsidRPr="00EF4401">
          <w:rPr>
            <w:rFonts w:ascii="Arial" w:eastAsia="Times New Roman" w:hAnsi="Arial" w:cs="Arial"/>
            <w:color w:val="0000FF"/>
            <w:sz w:val="20"/>
            <w:szCs w:val="20"/>
            <w:u w:val="single"/>
          </w:rPr>
          <w:t>SBIR/STTR Interactive Topic Information System (SITIS)</w:t>
        </w:r>
      </w:hyperlink>
      <w:r w:rsidRPr="00EF4401">
        <w:rPr>
          <w:rFonts w:ascii="Arial" w:eastAsia="Times New Roman" w:hAnsi="Arial" w:cs="Arial"/>
          <w:color w:val="A52A2A"/>
          <w:sz w:val="20"/>
          <w:szCs w:val="20"/>
        </w:rPr>
        <w:t xml:space="preserve">, in which the questioner and respondent remain anonymous and all questions and answers are posted electronically for general viewing until the solicitation closes. All proposers are advised to monitor SITIS (11.3 Q&amp;A) during the solicitation period for questions and answers, and other significant information, relevant to the SBIR 11.3 topic under which they are proposing. </w:t>
      </w:r>
    </w:p>
    <w:p w:rsidR="00EF4401" w:rsidRPr="00EF4401" w:rsidRDefault="00EF4401" w:rsidP="00EF4401">
      <w:pPr>
        <w:spacing w:before="100" w:beforeAutospacing="1" w:after="100" w:afterAutospacing="1" w:line="240" w:lineRule="auto"/>
        <w:rPr>
          <w:rFonts w:ascii="Arial" w:eastAsia="Times New Roman" w:hAnsi="Arial" w:cs="Arial"/>
          <w:color w:val="A52A2A"/>
          <w:sz w:val="20"/>
          <w:szCs w:val="20"/>
        </w:rPr>
      </w:pPr>
      <w:r w:rsidRPr="00EF4401">
        <w:rPr>
          <w:rFonts w:ascii="Arial" w:eastAsia="Times New Roman" w:hAnsi="Arial" w:cs="Arial"/>
          <w:color w:val="A52A2A"/>
          <w:sz w:val="20"/>
          <w:szCs w:val="20"/>
        </w:rPr>
        <w:t xml:space="preserve">If you have general questions about </w:t>
      </w:r>
      <w:proofErr w:type="gramStart"/>
      <w:r w:rsidRPr="00EF4401">
        <w:rPr>
          <w:rFonts w:ascii="Arial" w:eastAsia="Times New Roman" w:hAnsi="Arial" w:cs="Arial"/>
          <w:color w:val="A52A2A"/>
          <w:sz w:val="20"/>
          <w:szCs w:val="20"/>
        </w:rPr>
        <w:t>DoD</w:t>
      </w:r>
      <w:proofErr w:type="gramEnd"/>
      <w:r w:rsidRPr="00EF4401">
        <w:rPr>
          <w:rFonts w:ascii="Arial" w:eastAsia="Times New Roman" w:hAnsi="Arial" w:cs="Arial"/>
          <w:color w:val="A52A2A"/>
          <w:sz w:val="20"/>
          <w:szCs w:val="20"/>
        </w:rPr>
        <w:t xml:space="preserve"> SBIR program, please contact the DoD SBIR Help Desk at (866) 724-7457 or </w:t>
      </w:r>
      <w:hyperlink r:id="rId6" w:history="1">
        <w:r w:rsidRPr="00EF4401">
          <w:rPr>
            <w:rFonts w:ascii="Arial" w:eastAsia="Times New Roman" w:hAnsi="Arial" w:cs="Arial"/>
            <w:color w:val="0000FF"/>
            <w:sz w:val="20"/>
            <w:szCs w:val="20"/>
            <w:u w:val="single"/>
          </w:rPr>
          <w:t xml:space="preserve">email </w:t>
        </w:r>
        <w:proofErr w:type="spellStart"/>
        <w:r w:rsidRPr="00EF4401">
          <w:rPr>
            <w:rFonts w:ascii="Arial" w:eastAsia="Times New Roman" w:hAnsi="Arial" w:cs="Arial"/>
            <w:color w:val="0000FF"/>
            <w:sz w:val="20"/>
            <w:szCs w:val="20"/>
            <w:u w:val="single"/>
          </w:rPr>
          <w:t>weblink</w:t>
        </w:r>
        <w:proofErr w:type="spellEnd"/>
      </w:hyperlink>
      <w:r w:rsidRPr="00EF4401">
        <w:rPr>
          <w:rFonts w:ascii="Arial" w:eastAsia="Times New Roman" w:hAnsi="Arial" w:cs="Arial"/>
          <w:color w:val="A52A2A"/>
          <w:sz w:val="20"/>
          <w:szCs w:val="20"/>
        </w:rPr>
        <w:t xml:space="preserve">. </w:t>
      </w:r>
    </w:p>
    <w:p w:rsidR="009971DC" w:rsidRDefault="00EF4401" w:rsidP="00EF4401">
      <w:hyperlink r:id="rId7" w:history="1">
        <w:r w:rsidRPr="00EF4401">
          <w:rPr>
            <w:rFonts w:ascii="Arial" w:eastAsia="Times New Roman" w:hAnsi="Arial" w:cs="Arial"/>
            <w:b/>
            <w:bCs/>
            <w:color w:val="0000FF"/>
            <w:sz w:val="20"/>
            <w:szCs w:val="20"/>
            <w:u w:val="single"/>
          </w:rPr>
          <w:t>Return</w:t>
        </w:r>
      </w:hyperlink>
      <w:bookmarkStart w:id="0" w:name="_GoBack"/>
      <w:bookmarkEnd w:id="0"/>
    </w:p>
    <w:sectPr w:rsidR="0099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01"/>
    <w:rsid w:val="009971DC"/>
    <w:rsid w:val="00EF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A7D78-3602-4C21-A521-4FE325D4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21087">
      <w:bodyDiv w:val="1"/>
      <w:marLeft w:val="0"/>
      <w:marRight w:val="0"/>
      <w:marTop w:val="0"/>
      <w:marBottom w:val="0"/>
      <w:divBdr>
        <w:top w:val="none" w:sz="0" w:space="0" w:color="auto"/>
        <w:left w:val="none" w:sz="0" w:space="0" w:color="auto"/>
        <w:bottom w:val="none" w:sz="0" w:space="0" w:color="auto"/>
        <w:right w:val="none" w:sz="0" w:space="0" w:color="auto"/>
      </w:divBdr>
      <w:divsChild>
        <w:div w:id="98651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history.g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dsbir.net/helpdesk/" TargetMode="External"/><Relationship Id="rId5" Type="http://schemas.openxmlformats.org/officeDocument/2006/relationships/hyperlink" Target="http://www.dodsbir.net/sitis/" TargetMode="External"/><Relationship Id="rId4" Type="http://schemas.openxmlformats.org/officeDocument/2006/relationships/hyperlink" Target="mailto:sbir.admin@usmc.m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CIV David B</dc:creator>
  <cp:keywords/>
  <dc:description/>
  <cp:lastModifiedBy>Law CIV David B</cp:lastModifiedBy>
  <cp:revision>1</cp:revision>
  <dcterms:created xsi:type="dcterms:W3CDTF">2021-01-07T17:18:00Z</dcterms:created>
  <dcterms:modified xsi:type="dcterms:W3CDTF">2021-01-07T17:19:00Z</dcterms:modified>
</cp:coreProperties>
</file>